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191BE" w14:textId="0991050D" w:rsidR="008F7DA8" w:rsidRPr="00D27B66" w:rsidRDefault="000F4FD0" w:rsidP="00DB0260">
      <w:pPr>
        <w:rPr>
          <w:rFonts w:ascii="Times New Roman" w:hAnsi="Times New Roman" w:cs="Times New Roman"/>
          <w:noProof/>
          <w:sz w:val="24"/>
          <w:szCs w:val="24"/>
        </w:rPr>
      </w:pPr>
      <w:r w:rsidRPr="00D27B66">
        <w:rPr>
          <w:rFonts w:ascii="Times New Roman" w:hAnsi="Times New Roman" w:cs="Times New Roman"/>
          <w:noProof/>
          <w:sz w:val="24"/>
          <w:szCs w:val="24"/>
        </w:rPr>
        <w:t xml:space="preserve">Here, I chose the Salt River Watershed in Arizona. </w:t>
      </w:r>
      <w:r w:rsidR="006A3E70" w:rsidRPr="00D27B66">
        <w:rPr>
          <w:rFonts w:ascii="Times New Roman" w:hAnsi="Times New Roman" w:cs="Times New Roman"/>
          <w:noProof/>
          <w:sz w:val="24"/>
          <w:szCs w:val="24"/>
        </w:rPr>
        <w:t xml:space="preserve">I created a watershed following the steps in the lab document. However, for </w:t>
      </w:r>
      <w:r w:rsidR="00BC44FB" w:rsidRPr="00D27B66">
        <w:rPr>
          <w:rFonts w:ascii="Times New Roman" w:hAnsi="Times New Roman" w:cs="Times New Roman"/>
          <w:noProof/>
          <w:sz w:val="24"/>
          <w:szCs w:val="24"/>
        </w:rPr>
        <w:t xml:space="preserve">an appropriate analysis, I used the surface watershed created by the Arizona Department of Water Resources </w:t>
      </w:r>
      <w:r w:rsidR="00E97168" w:rsidRPr="00D27B66">
        <w:rPr>
          <w:rFonts w:ascii="Times New Roman" w:hAnsi="Times New Roman" w:cs="Times New Roman"/>
          <w:noProof/>
          <w:sz w:val="24"/>
          <w:szCs w:val="24"/>
        </w:rPr>
        <w:fldChar w:fldCharType="begin" w:fldLock="1"/>
      </w:r>
      <w:r w:rsidR="00E97168" w:rsidRPr="00D27B66">
        <w:rPr>
          <w:rFonts w:ascii="Times New Roman" w:hAnsi="Times New Roman" w:cs="Times New Roman"/>
          <w:noProof/>
          <w:sz w:val="24"/>
          <w:szCs w:val="24"/>
        </w:rPr>
        <w:instrText>ADDIN CSL_CITATION {"citationItems":[{"id":"ITEM-1","itemData":{"URL":"https://new.azwater.gov/gis","accessed":{"date-parts":[["2021","10","12"]]},"author":[{"dropping-particle":"","family":"ADWR","given":"","non-dropping-particle":"","parse-names":false,"suffix":""}],"id":"ITEM-1","issued":{"date-parts":[["2021"]]},"title":"GIS Data and Maps","type":"webpage"},"uris":["http://www.mendeley.com/documents/?uuid=ed1387ed-88f8-3000-b341-f63ba96dca88"]}],"mendeley":{"formattedCitation":"(ADWR, 2021)","plainTextFormattedCitation":"(ADWR, 2021)","previouslyFormattedCitation":"(ADWR, 2021)"},"properties":{"noteIndex":0},"schema":"https://github.com/citation-style-language/schema/raw/master/csl-citation.json"}</w:instrText>
      </w:r>
      <w:r w:rsidR="00E97168" w:rsidRPr="00D27B66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 w:rsidR="00E97168" w:rsidRPr="00D27B66">
        <w:rPr>
          <w:rFonts w:ascii="Times New Roman" w:hAnsi="Times New Roman" w:cs="Times New Roman"/>
          <w:noProof/>
          <w:sz w:val="24"/>
          <w:szCs w:val="24"/>
        </w:rPr>
        <w:t>(ADWR, 2021)</w:t>
      </w:r>
      <w:r w:rsidR="00E97168" w:rsidRPr="00D27B66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="00BC44FB" w:rsidRPr="00D27B66">
        <w:rPr>
          <w:rFonts w:ascii="Times New Roman" w:hAnsi="Times New Roman" w:cs="Times New Roman"/>
          <w:noProof/>
          <w:sz w:val="24"/>
          <w:szCs w:val="24"/>
        </w:rPr>
        <w:t xml:space="preserve">. </w:t>
      </w:r>
    </w:p>
    <w:p w14:paraId="38CBEF18" w14:textId="77777777" w:rsidR="008F7DA8" w:rsidRPr="00D27B66" w:rsidRDefault="008F7DA8" w:rsidP="00DB0260">
      <w:pPr>
        <w:rPr>
          <w:rFonts w:ascii="Times New Roman" w:hAnsi="Times New Roman" w:cs="Times New Roman"/>
          <w:noProof/>
          <w:sz w:val="24"/>
          <w:szCs w:val="24"/>
        </w:rPr>
      </w:pPr>
    </w:p>
    <w:p w14:paraId="2D1B167A" w14:textId="77777777" w:rsidR="00E97168" w:rsidRPr="00D27B66" w:rsidRDefault="008F7DA8" w:rsidP="00E97168">
      <w:pPr>
        <w:keepNext/>
        <w:rPr>
          <w:rFonts w:ascii="Times New Roman" w:hAnsi="Times New Roman" w:cs="Times New Roman"/>
        </w:rPr>
      </w:pPr>
      <w:r w:rsidRPr="00D27B6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84AB63" wp14:editId="6375BF88">
            <wp:extent cx="4737100" cy="2745089"/>
            <wp:effectExtent l="0" t="0" r="6350" b="0"/>
            <wp:docPr id="6" name="Picture 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chart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1797" cy="27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06A6D" w14:textId="54B14548" w:rsidR="00225F64" w:rsidRPr="00A84E86" w:rsidRDefault="00E97168" w:rsidP="00E97168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B130DD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1</w:t>
      </w: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A84E8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A84E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The Salt River watershed in Arizona showing Phoenix and Roosevelt Dam. USGS discharge data are available over Roosevelt Dam from 1987 onward. </w:t>
      </w:r>
    </w:p>
    <w:p w14:paraId="2F742985" w14:textId="6D3E3C8B" w:rsidR="00E97168" w:rsidRPr="00D27B66" w:rsidRDefault="00E97168" w:rsidP="00E97168">
      <w:pPr>
        <w:rPr>
          <w:rFonts w:ascii="Times New Roman" w:hAnsi="Times New Roman" w:cs="Times New Rom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D27B66" w:rsidRPr="00D27B66" w14:paraId="39B8DE80" w14:textId="77777777" w:rsidTr="00D27B66">
        <w:tc>
          <w:tcPr>
            <w:tcW w:w="4675" w:type="dxa"/>
          </w:tcPr>
          <w:p w14:paraId="6D872F9C" w14:textId="771E090C" w:rsidR="00D27B66" w:rsidRPr="00D27B66" w:rsidRDefault="00D27B66" w:rsidP="00E97168">
            <w:pPr>
              <w:rPr>
                <w:rFonts w:ascii="Times New Roman" w:hAnsi="Times New Roman" w:cs="Times New Roman"/>
              </w:rPr>
            </w:pPr>
            <w:r w:rsidRPr="00D27B6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4E0E6A" wp14:editId="1614C5DD">
                  <wp:extent cx="2768600" cy="1364487"/>
                  <wp:effectExtent l="0" t="0" r="0" b="7620"/>
                  <wp:docPr id="9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6B74DD6-1603-4A98-96E0-01D15163224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F6B74DD6-1603-4A98-96E0-01D15163224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/>
                          <a:srcRect l="26313" t="28146" r="27620" b="6601"/>
                          <a:stretch/>
                        </pic:blipFill>
                        <pic:spPr>
                          <a:xfrm>
                            <a:off x="0" y="0"/>
                            <a:ext cx="2786020" cy="1373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63A681C" w14:textId="7028C619" w:rsidR="00D27B66" w:rsidRPr="00D27B66" w:rsidRDefault="00D27B66" w:rsidP="00E97168">
            <w:pPr>
              <w:rPr>
                <w:rFonts w:ascii="Times New Roman" w:hAnsi="Times New Roman" w:cs="Times New Roman"/>
              </w:rPr>
            </w:pPr>
            <w:r w:rsidRPr="00D27B66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7449408" wp14:editId="1EA6E9A5">
                  <wp:extent cx="2793193" cy="1363980"/>
                  <wp:effectExtent l="0" t="0" r="7620" b="7620"/>
                  <wp:docPr id="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C6F5A55-86C4-4DBD-AE74-9DBB5054899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1C6F5A55-86C4-4DBD-AE74-9DBB505489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/>
                          <a:srcRect l="26384" t="25192" r="26545" b="8911"/>
                          <a:stretch/>
                        </pic:blipFill>
                        <pic:spPr>
                          <a:xfrm>
                            <a:off x="0" y="0"/>
                            <a:ext cx="2814959" cy="1374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B66" w:rsidRPr="00D27B66" w14:paraId="7AE6FDEF" w14:textId="77777777" w:rsidTr="00D27B66">
        <w:tc>
          <w:tcPr>
            <w:tcW w:w="4675" w:type="dxa"/>
          </w:tcPr>
          <w:p w14:paraId="043CB6BC" w14:textId="70636610" w:rsidR="00D27B66" w:rsidRPr="00D27B66" w:rsidRDefault="00D27B66" w:rsidP="00E971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7B66">
              <w:rPr>
                <w:rFonts w:ascii="Times New Roman" w:hAnsi="Times New Roman" w:cs="Times New Roman"/>
                <w:sz w:val="24"/>
                <w:szCs w:val="24"/>
              </w:rPr>
              <w:t>(a)</w:t>
            </w:r>
          </w:p>
        </w:tc>
        <w:tc>
          <w:tcPr>
            <w:tcW w:w="4675" w:type="dxa"/>
          </w:tcPr>
          <w:p w14:paraId="283B02CB" w14:textId="6A662A5D" w:rsidR="00D27B66" w:rsidRPr="00D27B66" w:rsidRDefault="00D27B66" w:rsidP="00E971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7B66">
              <w:rPr>
                <w:rFonts w:ascii="Times New Roman" w:hAnsi="Times New Roman" w:cs="Times New Roman"/>
                <w:sz w:val="24"/>
                <w:szCs w:val="24"/>
              </w:rPr>
              <w:t>(b)</w:t>
            </w:r>
          </w:p>
        </w:tc>
      </w:tr>
      <w:tr w:rsidR="00D27B66" w:rsidRPr="00D27B66" w14:paraId="1C708512" w14:textId="77777777" w:rsidTr="00D27B66">
        <w:tc>
          <w:tcPr>
            <w:tcW w:w="9350" w:type="dxa"/>
            <w:gridSpan w:val="2"/>
          </w:tcPr>
          <w:p w14:paraId="04C1DE0E" w14:textId="2DBCA1F3" w:rsidR="00D27B66" w:rsidRPr="00D27B66" w:rsidRDefault="00D27B66" w:rsidP="00E97168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7B66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70ACFC9" wp14:editId="787B3C37">
                  <wp:extent cx="2768600" cy="1364560"/>
                  <wp:effectExtent l="0" t="0" r="0" b="7620"/>
                  <wp:docPr id="5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E6E4D3-7F05-4A6A-A340-2A1E0A75F4F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2FE6E4D3-7F05-4A6A-A340-2A1E0A75F4F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/>
                          <a:srcRect l="26136" t="25488" r="26152" b="7070"/>
                          <a:stretch/>
                        </pic:blipFill>
                        <pic:spPr>
                          <a:xfrm>
                            <a:off x="0" y="0"/>
                            <a:ext cx="2785417" cy="13728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7B66" w:rsidRPr="00D27B66" w14:paraId="1B8E131B" w14:textId="77777777" w:rsidTr="00D27B66">
        <w:tc>
          <w:tcPr>
            <w:tcW w:w="9350" w:type="dxa"/>
            <w:gridSpan w:val="2"/>
          </w:tcPr>
          <w:p w14:paraId="4D7EFBC8" w14:textId="4FD8B28A" w:rsidR="00D27B66" w:rsidRPr="00D27B66" w:rsidRDefault="00D27B66" w:rsidP="00D27B66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(c)</w:t>
            </w:r>
          </w:p>
        </w:tc>
      </w:tr>
    </w:tbl>
    <w:p w14:paraId="009EF589" w14:textId="183194EA" w:rsidR="00D27B66" w:rsidRPr="00D27B66" w:rsidRDefault="00D27B66" w:rsidP="00D27B66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D27B6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D27B6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D27B6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D27B6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B130DD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</w:t>
      </w:r>
      <w:r w:rsidRPr="00D27B66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Map screenshots of (a) GPM precipitation</w:t>
      </w:r>
      <w:r w:rsidR="005D70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(P)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, (b) MOD16 </w:t>
      </w:r>
      <w:r w:rsidR="005D70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evapotranspiration (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ET</w:t>
      </w:r>
      <w:r w:rsidR="005D70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)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, and (c) SMAP </w:t>
      </w:r>
      <w:r w:rsidR="005D70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surface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soil moisture</w:t>
      </w:r>
      <w:r w:rsidR="005D70C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(SSM)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(a) and (b) are monthly totals in the original scales, i.e., mm/hr and 0.1mm/8days, respectively. (c) is in mm/3days scale.   </w:t>
      </w:r>
    </w:p>
    <w:p w14:paraId="6E5B9DDB" w14:textId="77777777" w:rsidR="00D27B66" w:rsidRDefault="00D27B66" w:rsidP="00E97168">
      <w:pPr>
        <w:rPr>
          <w:rFonts w:ascii="Times New Roman" w:hAnsi="Times New Roman" w:cs="Times New Roman"/>
          <w:b/>
          <w:bCs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5"/>
        <w:gridCol w:w="4675"/>
      </w:tblGrid>
      <w:tr w:rsidR="004E0CFC" w:rsidRPr="00D27B66" w14:paraId="0ABFCE54" w14:textId="77777777" w:rsidTr="00AD5E12">
        <w:tc>
          <w:tcPr>
            <w:tcW w:w="4675" w:type="dxa"/>
          </w:tcPr>
          <w:p w14:paraId="0F7C0365" w14:textId="0B88E720" w:rsidR="004E0CFC" w:rsidRPr="00D27B66" w:rsidRDefault="004E0CFC" w:rsidP="00AD5E1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E177544" wp14:editId="1D67FA50">
                  <wp:extent cx="2717800" cy="1126192"/>
                  <wp:effectExtent l="0" t="0" r="6350" b="0"/>
                  <wp:docPr id="4" name="Graphic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Graphic 4"/>
                          <pic:cNvPicPr/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rcRect l="4978" t="8584" r="13820" b="7297"/>
                          <a:stretch/>
                        </pic:blipFill>
                        <pic:spPr bwMode="auto">
                          <a:xfrm>
                            <a:off x="0" y="0"/>
                            <a:ext cx="2717800" cy="11261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39AF543" w14:textId="34B14642" w:rsidR="004E0CFC" w:rsidRPr="00D27B66" w:rsidRDefault="004E0CFC" w:rsidP="00AD5E12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FE126F3" wp14:editId="62B9E228">
                  <wp:extent cx="2780599" cy="1125855"/>
                  <wp:effectExtent l="0" t="0" r="1270" b="0"/>
                  <wp:docPr id="8" name="Graphic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Graphic 8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rcRect l="5342" t="9081" r="11541" b="6784"/>
                          <a:stretch/>
                        </pic:blipFill>
                        <pic:spPr bwMode="auto">
                          <a:xfrm>
                            <a:off x="0" y="0"/>
                            <a:ext cx="2780599" cy="112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CFC" w:rsidRPr="00D27B66" w14:paraId="15F717A8" w14:textId="77777777" w:rsidTr="00AD5E12">
        <w:tc>
          <w:tcPr>
            <w:tcW w:w="4675" w:type="dxa"/>
          </w:tcPr>
          <w:p w14:paraId="7B5B2ED3" w14:textId="77777777" w:rsidR="004E0CFC" w:rsidRPr="00D27B66" w:rsidRDefault="004E0CFC" w:rsidP="00AD5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7B66">
              <w:rPr>
                <w:rFonts w:ascii="Times New Roman" w:hAnsi="Times New Roman" w:cs="Times New Roman"/>
                <w:sz w:val="24"/>
                <w:szCs w:val="24"/>
              </w:rPr>
              <w:t>(a)</w:t>
            </w:r>
          </w:p>
        </w:tc>
        <w:tc>
          <w:tcPr>
            <w:tcW w:w="4675" w:type="dxa"/>
          </w:tcPr>
          <w:p w14:paraId="74204B56" w14:textId="77777777" w:rsidR="004E0CFC" w:rsidRPr="00D27B66" w:rsidRDefault="004E0CFC" w:rsidP="00AD5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D27B66">
              <w:rPr>
                <w:rFonts w:ascii="Times New Roman" w:hAnsi="Times New Roman" w:cs="Times New Roman"/>
                <w:sz w:val="24"/>
                <w:szCs w:val="24"/>
              </w:rPr>
              <w:t>(b)</w:t>
            </w:r>
          </w:p>
        </w:tc>
      </w:tr>
      <w:tr w:rsidR="004E0CFC" w:rsidRPr="00D27B66" w14:paraId="6EC211FF" w14:textId="77777777" w:rsidTr="00AD5E12">
        <w:tc>
          <w:tcPr>
            <w:tcW w:w="9350" w:type="dxa"/>
            <w:gridSpan w:val="2"/>
          </w:tcPr>
          <w:p w14:paraId="435353C9" w14:textId="3D6823D9" w:rsidR="004E0CFC" w:rsidRPr="00D27B66" w:rsidRDefault="004E0CFC" w:rsidP="00AD5E1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F341213" wp14:editId="18CF3E60">
                  <wp:extent cx="2686050" cy="1103905"/>
                  <wp:effectExtent l="0" t="0" r="0" b="1270"/>
                  <wp:docPr id="10" name="Graphic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Graphic 10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rcRect l="5448" t="9615" r="14744" b="8387"/>
                          <a:stretch/>
                        </pic:blipFill>
                        <pic:spPr bwMode="auto">
                          <a:xfrm>
                            <a:off x="0" y="0"/>
                            <a:ext cx="2704503" cy="11114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0CFC" w:rsidRPr="00D27B66" w14:paraId="7E0676E8" w14:textId="77777777" w:rsidTr="00AD5E12">
        <w:tc>
          <w:tcPr>
            <w:tcW w:w="9350" w:type="dxa"/>
            <w:gridSpan w:val="2"/>
          </w:tcPr>
          <w:p w14:paraId="26394485" w14:textId="77777777" w:rsidR="004E0CFC" w:rsidRPr="00D27B66" w:rsidRDefault="004E0CFC" w:rsidP="004E0CFC">
            <w:pPr>
              <w:keepNext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(c)</w:t>
            </w:r>
          </w:p>
        </w:tc>
      </w:tr>
    </w:tbl>
    <w:p w14:paraId="7710A711" w14:textId="2A660C88" w:rsidR="00AE4810" w:rsidRDefault="004E0CFC" w:rsidP="00D02268">
      <w:pPr>
        <w:pStyle w:val="Caption"/>
        <w:rPr>
          <w:rFonts w:ascii="Times New Roman" w:hAnsi="Times New Roman" w:cs="Times New Roman"/>
          <w:b/>
          <w:bCs/>
          <w:sz w:val="24"/>
          <w:szCs w:val="24"/>
        </w:rPr>
      </w:pP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B130DD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3</w:t>
      </w: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E0CFC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E0CF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Raster plots of (a) GPM P, (b) MOD16 ET, and (c) SMAP SSM with the same units as in Figure 2.</w:t>
      </w:r>
    </w:p>
    <w:p w14:paraId="157D39A3" w14:textId="77777777" w:rsidR="00AE4810" w:rsidRDefault="00AE4810" w:rsidP="00AE4810">
      <w:pPr>
        <w:keepNext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CCFD94" wp14:editId="5F49DEFC">
            <wp:extent cx="5892593" cy="255905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Graphic 11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rcRect l="5662" t="7746" r="9366"/>
                    <a:stretch/>
                  </pic:blipFill>
                  <pic:spPr bwMode="auto">
                    <a:xfrm>
                      <a:off x="0" y="0"/>
                      <a:ext cx="5895011" cy="256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12488A" w14:textId="13E51748" w:rsidR="00AE4810" w:rsidRPr="00AE4810" w:rsidRDefault="00AE4810" w:rsidP="00AE4810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AE48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AE48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AE48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AE48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B130DD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4</w:t>
      </w:r>
      <w:r w:rsidRPr="00AE481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Total precipitation over the entire watershed from 2015-2021.</w:t>
      </w:r>
    </w:p>
    <w:p w14:paraId="502A1779" w14:textId="36F527C1" w:rsidR="00AE4810" w:rsidRDefault="00AE4810" w:rsidP="00E971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Figure 4 shows that the total precipitation has sharply declined in 2021.</w:t>
      </w:r>
    </w:p>
    <w:p w14:paraId="7602E722" w14:textId="3E5FF321" w:rsidR="00AE4810" w:rsidRDefault="00AE4810" w:rsidP="00E97168">
      <w:pPr>
        <w:rPr>
          <w:rFonts w:ascii="Times New Roman" w:hAnsi="Times New Roman" w:cs="Times New Roman"/>
          <w:sz w:val="24"/>
          <w:szCs w:val="24"/>
        </w:rPr>
      </w:pPr>
    </w:p>
    <w:p w14:paraId="1AA6A8C3" w14:textId="22723BC9" w:rsidR="00B130DD" w:rsidRDefault="00873483" w:rsidP="00B130DD">
      <w:pPr>
        <w:keepNext/>
      </w:pPr>
      <w:r>
        <w:rPr>
          <w:noProof/>
        </w:rPr>
        <w:lastRenderedPageBreak/>
        <w:drawing>
          <wp:inline distT="0" distB="0" distL="0" distR="0" wp14:anchorId="136C5A86" wp14:editId="61D71EC9">
            <wp:extent cx="5776524" cy="3022600"/>
            <wp:effectExtent l="0" t="0" r="0" b="6350"/>
            <wp:docPr id="13" name="Graph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Graphic 13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rcRect l="8547" t="8960" r="8760" b="8572"/>
                    <a:stretch/>
                  </pic:blipFill>
                  <pic:spPr bwMode="auto">
                    <a:xfrm>
                      <a:off x="0" y="0"/>
                      <a:ext cx="5793526" cy="3031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F1D2C" w14:textId="5DB0EA32" w:rsidR="00B130DD" w:rsidRDefault="00B130DD" w:rsidP="00B130DD">
      <w:pPr>
        <w:pStyle w:val="Caption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130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B130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B130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B130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Pr="00B130DD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5</w:t>
      </w:r>
      <w:r w:rsidRPr="00B130DD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Time series of the monthly (a) total GPM P, (b) total MOD16 ET, and (c) mean SMAP SSM from January 2015 to July 2021.</w:t>
      </w:r>
    </w:p>
    <w:p w14:paraId="636FD489" w14:textId="6197665C" w:rsidR="00524272" w:rsidRDefault="00B130DD" w:rsidP="00E9716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time series shows that the three water balance components, P, ET, and SSM, exhibit similar patterns</w:t>
      </w:r>
      <w:r w:rsidR="00873483">
        <w:rPr>
          <w:rFonts w:ascii="Times New Roman" w:hAnsi="Times New Roman" w:cs="Times New Roman"/>
          <w:sz w:val="24"/>
          <w:szCs w:val="24"/>
        </w:rPr>
        <w:t>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873483">
        <w:rPr>
          <w:rFonts w:ascii="Times New Roman" w:hAnsi="Times New Roman" w:cs="Times New Roman"/>
          <w:sz w:val="24"/>
          <w:szCs w:val="24"/>
        </w:rPr>
        <w:t xml:space="preserve">All of them are quite low because of semi-arid to arid conditions in the watershed. </w:t>
      </w:r>
      <w:r w:rsidR="00524272">
        <w:rPr>
          <w:rFonts w:ascii="Times New Roman" w:hAnsi="Times New Roman" w:cs="Times New Roman"/>
          <w:sz w:val="24"/>
          <w:szCs w:val="24"/>
        </w:rPr>
        <w:t xml:space="preserve">The sharp decrease in precipitation in 2021 is observable. Noticeably, ET is </w:t>
      </w:r>
      <w:r w:rsidR="004D7912">
        <w:rPr>
          <w:rFonts w:ascii="Times New Roman" w:hAnsi="Times New Roman" w:cs="Times New Roman"/>
          <w:sz w:val="24"/>
          <w:szCs w:val="24"/>
        </w:rPr>
        <w:t>quite</w:t>
      </w:r>
      <w:r w:rsidR="00524272">
        <w:rPr>
          <w:rFonts w:ascii="Times New Roman" w:hAnsi="Times New Roman" w:cs="Times New Roman"/>
          <w:sz w:val="24"/>
          <w:szCs w:val="24"/>
        </w:rPr>
        <w:t xml:space="preserve"> in 2021 compared to </w:t>
      </w:r>
      <w:r w:rsidR="004D7912">
        <w:rPr>
          <w:rFonts w:ascii="Times New Roman" w:hAnsi="Times New Roman" w:cs="Times New Roman"/>
          <w:sz w:val="24"/>
          <w:szCs w:val="24"/>
        </w:rPr>
        <w:t xml:space="preserve">some of the </w:t>
      </w:r>
      <w:r w:rsidR="004F7179">
        <w:rPr>
          <w:rFonts w:ascii="Times New Roman" w:hAnsi="Times New Roman" w:cs="Times New Roman"/>
          <w:sz w:val="24"/>
          <w:szCs w:val="24"/>
        </w:rPr>
        <w:t>previous</w:t>
      </w:r>
      <w:r w:rsidR="00524272">
        <w:rPr>
          <w:rFonts w:ascii="Times New Roman" w:hAnsi="Times New Roman" w:cs="Times New Roman"/>
          <w:sz w:val="24"/>
          <w:szCs w:val="24"/>
        </w:rPr>
        <w:t xml:space="preserve"> years.</w:t>
      </w:r>
    </w:p>
    <w:p w14:paraId="3FA4E9A2" w14:textId="22103938" w:rsidR="00D27B66" w:rsidRDefault="00524272" w:rsidP="00E9716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24B25EC6" w14:textId="4AC6973D" w:rsidR="00E97168" w:rsidRPr="00D27B66" w:rsidRDefault="00E97168" w:rsidP="00E9716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7B66"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3624402A" w14:textId="613CFFC4" w:rsidR="00E97168" w:rsidRPr="00D27B66" w:rsidRDefault="00E97168" w:rsidP="00873483">
      <w:pPr>
        <w:widowControl w:val="0"/>
        <w:autoSpaceDE w:val="0"/>
        <w:autoSpaceDN w:val="0"/>
        <w:adjustRightInd w:val="0"/>
        <w:spacing w:line="240" w:lineRule="auto"/>
        <w:ind w:left="480" w:hanging="480"/>
        <w:rPr>
          <w:rFonts w:ascii="Times New Roman" w:hAnsi="Times New Roman" w:cs="Times New Roman"/>
          <w:b/>
          <w:bCs/>
          <w:sz w:val="24"/>
          <w:szCs w:val="24"/>
        </w:rPr>
      </w:pPr>
      <w:r w:rsidRPr="00D27B66">
        <w:rPr>
          <w:rFonts w:ascii="Times New Roman" w:hAnsi="Times New Roman" w:cs="Times New Roman"/>
          <w:b/>
          <w:bCs/>
          <w:sz w:val="24"/>
          <w:szCs w:val="24"/>
        </w:rPr>
        <w:fldChar w:fldCharType="begin" w:fldLock="1"/>
      </w:r>
      <w:r w:rsidRPr="00D27B66">
        <w:rPr>
          <w:rFonts w:ascii="Times New Roman" w:hAnsi="Times New Roman" w:cs="Times New Roman"/>
          <w:b/>
          <w:bCs/>
          <w:sz w:val="24"/>
          <w:szCs w:val="24"/>
        </w:rPr>
        <w:instrText xml:space="preserve">ADDIN Mendeley Bibliography CSL_BIBLIOGRAPHY </w:instrText>
      </w:r>
      <w:r w:rsidRPr="00D27B66"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="00343744" w:rsidRPr="00D27B66">
        <w:rPr>
          <w:rFonts w:ascii="Times New Roman" w:hAnsi="Times New Roman" w:cs="Times New Roman"/>
          <w:noProof/>
          <w:sz w:val="24"/>
          <w:szCs w:val="24"/>
        </w:rPr>
        <w:t xml:space="preserve">ADWR. (2021). </w:t>
      </w:r>
      <w:r w:rsidR="00343744" w:rsidRPr="00D27B66">
        <w:rPr>
          <w:rFonts w:ascii="Times New Roman" w:hAnsi="Times New Roman" w:cs="Times New Roman"/>
          <w:i/>
          <w:iCs/>
          <w:noProof/>
          <w:sz w:val="24"/>
          <w:szCs w:val="24"/>
        </w:rPr>
        <w:t>GIS Data and Maps</w:t>
      </w:r>
      <w:r w:rsidR="00343744" w:rsidRPr="00D27B66">
        <w:rPr>
          <w:rFonts w:ascii="Times New Roman" w:hAnsi="Times New Roman" w:cs="Times New Roman"/>
          <w:noProof/>
          <w:sz w:val="24"/>
          <w:szCs w:val="24"/>
        </w:rPr>
        <w:t>. https://new.azwater.gov/gis</w:t>
      </w:r>
      <w:r w:rsidRPr="00D27B66"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sectPr w:rsidR="00E97168" w:rsidRPr="00D27B66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101D43" w14:textId="77777777" w:rsidR="00F4077C" w:rsidRDefault="00F4077C" w:rsidP="00346D1B">
      <w:pPr>
        <w:spacing w:after="0" w:line="240" w:lineRule="auto"/>
      </w:pPr>
      <w:r>
        <w:separator/>
      </w:r>
    </w:p>
  </w:endnote>
  <w:endnote w:type="continuationSeparator" w:id="0">
    <w:p w14:paraId="66CE579A" w14:textId="77777777" w:rsidR="00F4077C" w:rsidRDefault="00F4077C" w:rsidP="00346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04006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009CC" w14:textId="5401746D" w:rsidR="001B1478" w:rsidRDefault="001B147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1338A" w14:textId="77777777" w:rsidR="001B1478" w:rsidRDefault="001B1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E4894" w14:textId="77777777" w:rsidR="00F4077C" w:rsidRDefault="00F4077C" w:rsidP="00346D1B">
      <w:pPr>
        <w:spacing w:after="0" w:line="240" w:lineRule="auto"/>
      </w:pPr>
      <w:r>
        <w:separator/>
      </w:r>
    </w:p>
  </w:footnote>
  <w:footnote w:type="continuationSeparator" w:id="0">
    <w:p w14:paraId="0EA64EBF" w14:textId="77777777" w:rsidR="00F4077C" w:rsidRDefault="00F4077C" w:rsidP="00346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A91A3" w14:textId="17F49A82" w:rsidR="00346D1B" w:rsidRDefault="00346D1B" w:rsidP="00346D1B">
    <w:pPr>
      <w:pStyle w:val="Header"/>
      <w:jc w:val="center"/>
    </w:pPr>
    <w:r>
      <w:t xml:space="preserve">Lab </w:t>
    </w:r>
    <w:r w:rsidR="001503B2">
      <w:t>4</w:t>
    </w:r>
    <w:r>
      <w:t xml:space="preserve"> | GeoE 6001 | Sayantan Majumdar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UxMjC1NLUwNDQ1MTZS0lEKTi0uzszPAykwrwUApA9x9CwAAAA="/>
  </w:docVars>
  <w:rsids>
    <w:rsidRoot w:val="00EA3310"/>
    <w:rsid w:val="00006D4C"/>
    <w:rsid w:val="00013B04"/>
    <w:rsid w:val="00023BCD"/>
    <w:rsid w:val="00044596"/>
    <w:rsid w:val="00046267"/>
    <w:rsid w:val="00047F43"/>
    <w:rsid w:val="00063E3C"/>
    <w:rsid w:val="00082B89"/>
    <w:rsid w:val="0008347E"/>
    <w:rsid w:val="000E1892"/>
    <w:rsid w:val="000E5B4F"/>
    <w:rsid w:val="000E611D"/>
    <w:rsid w:val="000F4FD0"/>
    <w:rsid w:val="00107E59"/>
    <w:rsid w:val="00132715"/>
    <w:rsid w:val="001503B2"/>
    <w:rsid w:val="001A4586"/>
    <w:rsid w:val="001A55AA"/>
    <w:rsid w:val="001A6A25"/>
    <w:rsid w:val="001B1478"/>
    <w:rsid w:val="001B3895"/>
    <w:rsid w:val="001C4A4C"/>
    <w:rsid w:val="00221FDA"/>
    <w:rsid w:val="00225F64"/>
    <w:rsid w:val="00230C97"/>
    <w:rsid w:val="0024792B"/>
    <w:rsid w:val="00270459"/>
    <w:rsid w:val="00282E0E"/>
    <w:rsid w:val="002A0603"/>
    <w:rsid w:val="002B5987"/>
    <w:rsid w:val="002C2628"/>
    <w:rsid w:val="002D3D04"/>
    <w:rsid w:val="002E76A1"/>
    <w:rsid w:val="002F1EBC"/>
    <w:rsid w:val="00336FAA"/>
    <w:rsid w:val="00343744"/>
    <w:rsid w:val="00345412"/>
    <w:rsid w:val="00346D1B"/>
    <w:rsid w:val="0035138E"/>
    <w:rsid w:val="00375023"/>
    <w:rsid w:val="003760CB"/>
    <w:rsid w:val="003A1634"/>
    <w:rsid w:val="004206E3"/>
    <w:rsid w:val="00420DD0"/>
    <w:rsid w:val="00436E4E"/>
    <w:rsid w:val="00445B1C"/>
    <w:rsid w:val="00450B9E"/>
    <w:rsid w:val="00456D68"/>
    <w:rsid w:val="004638F9"/>
    <w:rsid w:val="004839C5"/>
    <w:rsid w:val="004D7912"/>
    <w:rsid w:val="004E0CFC"/>
    <w:rsid w:val="004E5E67"/>
    <w:rsid w:val="004F7179"/>
    <w:rsid w:val="005164E4"/>
    <w:rsid w:val="00524272"/>
    <w:rsid w:val="005532F6"/>
    <w:rsid w:val="00570095"/>
    <w:rsid w:val="005A3F51"/>
    <w:rsid w:val="005D70CC"/>
    <w:rsid w:val="00601458"/>
    <w:rsid w:val="0065168C"/>
    <w:rsid w:val="006565B3"/>
    <w:rsid w:val="00664937"/>
    <w:rsid w:val="00672BFE"/>
    <w:rsid w:val="006A3E70"/>
    <w:rsid w:val="006E1E70"/>
    <w:rsid w:val="006E7FD2"/>
    <w:rsid w:val="006F0F07"/>
    <w:rsid w:val="00700C7A"/>
    <w:rsid w:val="00707D39"/>
    <w:rsid w:val="007345CE"/>
    <w:rsid w:val="00740714"/>
    <w:rsid w:val="0078361E"/>
    <w:rsid w:val="00791D5F"/>
    <w:rsid w:val="007C57D5"/>
    <w:rsid w:val="007D01CE"/>
    <w:rsid w:val="007D048D"/>
    <w:rsid w:val="007F24BD"/>
    <w:rsid w:val="007F3677"/>
    <w:rsid w:val="00827334"/>
    <w:rsid w:val="00856159"/>
    <w:rsid w:val="00873483"/>
    <w:rsid w:val="008776A5"/>
    <w:rsid w:val="0089125C"/>
    <w:rsid w:val="008C1C50"/>
    <w:rsid w:val="008C313A"/>
    <w:rsid w:val="008C6DA7"/>
    <w:rsid w:val="008E7D85"/>
    <w:rsid w:val="008F7DA8"/>
    <w:rsid w:val="00902709"/>
    <w:rsid w:val="00921469"/>
    <w:rsid w:val="009A27BF"/>
    <w:rsid w:val="009C5753"/>
    <w:rsid w:val="009D1FDA"/>
    <w:rsid w:val="00A22F92"/>
    <w:rsid w:val="00A2769A"/>
    <w:rsid w:val="00A54D37"/>
    <w:rsid w:val="00A84E86"/>
    <w:rsid w:val="00A87077"/>
    <w:rsid w:val="00A94D07"/>
    <w:rsid w:val="00AE4810"/>
    <w:rsid w:val="00AE4C78"/>
    <w:rsid w:val="00B130DD"/>
    <w:rsid w:val="00B20B54"/>
    <w:rsid w:val="00B72AC6"/>
    <w:rsid w:val="00BC44FB"/>
    <w:rsid w:val="00BD356D"/>
    <w:rsid w:val="00BE5960"/>
    <w:rsid w:val="00BF3A87"/>
    <w:rsid w:val="00C627B9"/>
    <w:rsid w:val="00C84228"/>
    <w:rsid w:val="00C9603E"/>
    <w:rsid w:val="00CD2A37"/>
    <w:rsid w:val="00D02268"/>
    <w:rsid w:val="00D15251"/>
    <w:rsid w:val="00D16A71"/>
    <w:rsid w:val="00D215F5"/>
    <w:rsid w:val="00D22BB1"/>
    <w:rsid w:val="00D235B6"/>
    <w:rsid w:val="00D23862"/>
    <w:rsid w:val="00D2650B"/>
    <w:rsid w:val="00D27B66"/>
    <w:rsid w:val="00D606AD"/>
    <w:rsid w:val="00D92F41"/>
    <w:rsid w:val="00DA4185"/>
    <w:rsid w:val="00DB0260"/>
    <w:rsid w:val="00DC0608"/>
    <w:rsid w:val="00DC4B9D"/>
    <w:rsid w:val="00DD5112"/>
    <w:rsid w:val="00E11944"/>
    <w:rsid w:val="00E21CA0"/>
    <w:rsid w:val="00E30E02"/>
    <w:rsid w:val="00E36B4D"/>
    <w:rsid w:val="00E63E3E"/>
    <w:rsid w:val="00E97168"/>
    <w:rsid w:val="00EA3310"/>
    <w:rsid w:val="00EB4155"/>
    <w:rsid w:val="00EE50FD"/>
    <w:rsid w:val="00F25FD6"/>
    <w:rsid w:val="00F32864"/>
    <w:rsid w:val="00F350BA"/>
    <w:rsid w:val="00F4077C"/>
    <w:rsid w:val="00F953D0"/>
    <w:rsid w:val="00FD4C5F"/>
    <w:rsid w:val="00FF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4299F35"/>
  <w14:defaultImageDpi w14:val="32767"/>
  <w15:chartTrackingRefBased/>
  <w15:docId w15:val="{DDFAA6C6-3945-4BCF-B22B-AAFA4EC0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D1B"/>
  </w:style>
  <w:style w:type="paragraph" w:styleId="Footer">
    <w:name w:val="footer"/>
    <w:basedOn w:val="Normal"/>
    <w:link w:val="FooterChar"/>
    <w:uiPriority w:val="99"/>
    <w:unhideWhenUsed/>
    <w:rsid w:val="00346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D1B"/>
  </w:style>
  <w:style w:type="table" w:styleId="TableGrid">
    <w:name w:val="Table Grid"/>
    <w:basedOn w:val="TableNormal"/>
    <w:uiPriority w:val="39"/>
    <w:rsid w:val="00A276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A6A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63E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04D95-F50A-45D9-861C-BFCA8C933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587</TotalTime>
  <Pages>3</Pages>
  <Words>354</Words>
  <Characters>2021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Majumdar, Sayantan (S&amp;T-Student)</dc:creator>
  <cp:keywords/>
  <dc:description/>
  <cp:lastModifiedBy>Majumdar, Sayantan (S&amp;T-Student)</cp:lastModifiedBy>
  <cp:revision>139</cp:revision>
  <dcterms:created xsi:type="dcterms:W3CDTF">2021-09-06T16:49:00Z</dcterms:created>
  <dcterms:modified xsi:type="dcterms:W3CDTF">2021-10-20T04:53:00Z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8fccf87b-4849-3b64-b22e-752be88fe35f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http://www.zotero.org/styles/apa-6th-edition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http://www.zotero.org/styles/apa</vt:lpwstr>
  </property>
  <property fmtid="{D5CDD505-2E9C-101B-9397-08002B2CF9AE}" pid="12" name="Mendeley Recent Style Name 3_1">
    <vt:lpwstr>American Psychological Association 7th edition</vt:lpwstr>
  </property>
  <property fmtid="{D5CDD505-2E9C-101B-9397-08002B2CF9AE}" pid="13" name="Mendeley Recent Style Id 4_1">
    <vt:lpwstr>http://www.zotero.org/styles/chicago-author-date</vt:lpwstr>
  </property>
  <property fmtid="{D5CDD505-2E9C-101B-9397-08002B2CF9AE}" pid="14" name="Mendeley Recent Style Name 4_1">
    <vt:lpwstr>Chicago Manual of Style 17th edition (author-date)</vt:lpwstr>
  </property>
  <property fmtid="{D5CDD505-2E9C-101B-9397-08002B2CF9AE}" pid="15" name="Mendeley Recent Style Id 5_1">
    <vt:lpwstr>http://www.zotero.org/styles/harvard-cite-them-right</vt:lpwstr>
  </property>
  <property fmtid="{D5CDD505-2E9C-101B-9397-08002B2CF9AE}" pid="16" name="Mendeley Recent Style Name 5_1">
    <vt:lpwstr>Cite Them Right 10th edition - Harvard</vt:lpwstr>
  </property>
  <property fmtid="{D5CDD505-2E9C-101B-9397-08002B2CF9AE}" pid="17" name="Mendeley Recent Style Id 6_1">
    <vt:lpwstr>http://www.zotero.org/styles/ieee</vt:lpwstr>
  </property>
  <property fmtid="{D5CDD505-2E9C-101B-9397-08002B2CF9AE}" pid="18" name="Mendeley Recent Style Name 6_1">
    <vt:lpwstr>IEEE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